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B567EC">
          <w:headerReference w:type="default" r:id="rId4"/>
          <w:footerReference w:type="default" r:id="rId5"/>
          <w:pgSz w:w="11900" w:h="16840"/>
          <w:pgMar w:top="744" w:right="1327" w:bottom="1440" w:left="1418" w:header="0" w:footer="459" w:gutter="0"/>
          <w:cols w:space="720"/>
          <w:docGrid w:linePitch="360"/>
        </w:sect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1 (L1)</w:t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B567EC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  <w:r>
        <w:rPr>
          <w:rFonts w:ascii="Perpetua" w:hAnsi="Perpetua"/>
          <w:noProof/>
          <w:sz w:val="28"/>
          <w:szCs w:val="28"/>
          <w:lang w:eastAsia="fr-FR" w:bidi="ar-SA"/>
        </w:rPr>
        <w:lastRenderedPageBreak/>
        <w:drawing>
          <wp:inline distT="0" distB="0" distL="0" distR="0">
            <wp:extent cx="9305290" cy="512064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29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2 (L1)</w:t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B567EC">
          <w:pgSz w:w="11900" w:h="16840"/>
          <w:pgMar w:top="744" w:right="1327" w:bottom="1440" w:left="1418" w:header="0" w:footer="459" w:gutter="0"/>
          <w:cols w:space="720"/>
          <w:docGrid w:linePitch="360"/>
        </w:sect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691E66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  <w:r>
        <w:rPr>
          <w:rFonts w:ascii="Perpetua" w:hAnsi="Perpetua"/>
          <w:noProof/>
          <w:sz w:val="28"/>
          <w:szCs w:val="28"/>
          <w:lang w:eastAsia="fr-FR" w:bidi="ar-SA"/>
        </w:rPr>
        <w:drawing>
          <wp:inline distT="0" distB="0" distL="0" distR="0">
            <wp:extent cx="9294495" cy="5013325"/>
            <wp:effectExtent l="1905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95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3 (L2)</w:t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B567EC">
          <w:pgSz w:w="11900" w:h="16840"/>
          <w:pgMar w:top="744" w:right="1327" w:bottom="1440" w:left="1418" w:header="0" w:footer="459" w:gutter="0"/>
          <w:cols w:space="720"/>
          <w:docGrid w:linePitch="360"/>
        </w:sect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691E66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  <w:r>
        <w:rPr>
          <w:rFonts w:ascii="Perpetua" w:hAnsi="Perpetua"/>
          <w:noProof/>
          <w:sz w:val="28"/>
          <w:szCs w:val="28"/>
          <w:lang w:eastAsia="fr-FR" w:bidi="ar-SA"/>
        </w:rPr>
        <w:drawing>
          <wp:inline distT="0" distB="0" distL="0" distR="0">
            <wp:extent cx="9692640" cy="4787265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B567EC">
          <w:pgSz w:w="11900" w:h="16840"/>
          <w:pgMar w:top="744" w:right="1327" w:bottom="1440" w:left="1418" w:header="0" w:footer="459" w:gutter="0"/>
          <w:cols w:space="720"/>
          <w:docGrid w:linePitch="360"/>
        </w:sect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4 (L2)</w:t>
      </w:r>
    </w:p>
    <w:p w:rsidR="00632155" w:rsidRPr="00E12FEF" w:rsidRDefault="00632155" w:rsidP="00632155">
      <w:pPr>
        <w:ind w:firstLine="0"/>
        <w:rPr>
          <w:rFonts w:ascii="Perpetua" w:hAnsi="Perpetua"/>
          <w:sz w:val="28"/>
          <w:szCs w:val="28"/>
        </w:rPr>
        <w:sectPr w:rsidR="00632155" w:rsidRPr="00E12FEF" w:rsidSect="00953740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  <w:r>
        <w:rPr>
          <w:rFonts w:ascii="Perpetua" w:hAnsi="Perpetua"/>
          <w:noProof/>
          <w:sz w:val="28"/>
          <w:szCs w:val="28"/>
          <w:lang w:eastAsia="fr-FR" w:bidi="ar-SA"/>
        </w:rPr>
        <w:lastRenderedPageBreak/>
        <w:drawing>
          <wp:inline distT="0" distB="0" distL="0" distR="0">
            <wp:extent cx="9444990" cy="4733290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990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5 (L3)</w:t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  <w:sectPr w:rsidR="00632155" w:rsidRPr="00E12FEF" w:rsidSect="004B3A8E">
          <w:pgSz w:w="11900" w:h="16840"/>
          <w:pgMar w:top="743" w:right="1327" w:bottom="1440" w:left="1418" w:header="0" w:footer="459" w:gutter="0"/>
          <w:cols w:space="720"/>
          <w:docGrid w:linePitch="360"/>
        </w:sect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  <w:r>
        <w:rPr>
          <w:rFonts w:ascii="Perpetua" w:hAnsi="Perpetua"/>
          <w:noProof/>
          <w:sz w:val="28"/>
          <w:szCs w:val="28"/>
          <w:lang w:eastAsia="fr-FR" w:bidi="ar-SA"/>
        </w:rPr>
        <w:lastRenderedPageBreak/>
        <w:drawing>
          <wp:inline distT="0" distB="0" distL="0" distR="0">
            <wp:extent cx="9585325" cy="498094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25" cy="49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  <w:sectPr w:rsidR="00632155" w:rsidRPr="00E12FEF" w:rsidSect="007A31FF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</w:pPr>
    </w:p>
    <w:p w:rsidR="00632155" w:rsidRPr="00E12FEF" w:rsidRDefault="00632155" w:rsidP="00632155">
      <w:pPr>
        <w:ind w:firstLine="0"/>
        <w:jc w:val="center"/>
        <w:rPr>
          <w:rFonts w:ascii="Perpetua" w:hAnsi="Perpetua"/>
          <w:b/>
          <w:color w:val="000000"/>
          <w:sz w:val="28"/>
          <w:szCs w:val="28"/>
        </w:rPr>
        <w:sectPr w:rsidR="00632155" w:rsidRPr="00E12FEF" w:rsidSect="00940E74">
          <w:pgSz w:w="11900" w:h="16840"/>
          <w:pgMar w:top="743" w:right="1327" w:bottom="1440" w:left="1418" w:header="0" w:footer="459" w:gutter="0"/>
          <w:cols w:space="720"/>
          <w:docGrid w:linePitch="360"/>
        </w:sectPr>
      </w:pPr>
      <w:r w:rsidRPr="00E12FEF">
        <w:rPr>
          <w:rFonts w:ascii="Perpetua" w:hAnsi="Perpetua"/>
          <w:b/>
          <w:color w:val="000000"/>
          <w:sz w:val="28"/>
          <w:szCs w:val="28"/>
        </w:rPr>
        <w:t>PROGRAMME ET VOLUMES HORAIRES SEMESTRE 6 (L3)</w:t>
      </w:r>
    </w:p>
    <w:p w:rsidR="00632155" w:rsidRPr="00E12FEF" w:rsidRDefault="00632155" w:rsidP="00632155">
      <w:pPr>
        <w:ind w:firstLine="0"/>
        <w:rPr>
          <w:rFonts w:ascii="Perpetua" w:hAnsi="Perpetua"/>
          <w:sz w:val="28"/>
          <w:szCs w:val="28"/>
        </w:rPr>
        <w:sectPr w:rsidR="00632155" w:rsidRPr="00E12FEF" w:rsidSect="007A31FF">
          <w:pgSz w:w="16840" w:h="11900" w:orient="landscape"/>
          <w:pgMar w:top="1327" w:right="1440" w:bottom="1418" w:left="743" w:header="0" w:footer="459" w:gutter="0"/>
          <w:cols w:space="720"/>
          <w:docGrid w:linePitch="360"/>
        </w:sectPr>
      </w:pPr>
      <w:r>
        <w:rPr>
          <w:rFonts w:ascii="Perpetua" w:hAnsi="Perpetua"/>
          <w:noProof/>
          <w:sz w:val="28"/>
          <w:szCs w:val="28"/>
          <w:lang w:eastAsia="fr-FR" w:bidi="ar-SA"/>
        </w:rPr>
        <w:lastRenderedPageBreak/>
        <w:drawing>
          <wp:inline distT="0" distB="0" distL="0" distR="0">
            <wp:extent cx="9294495" cy="5561965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95" cy="556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24" w:rsidRDefault="00BB1724"/>
    <w:sectPr w:rsidR="00BB1724" w:rsidSect="00BB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F3" w:rsidRPr="009C2F6C" w:rsidRDefault="00632155" w:rsidP="00F819A6">
    <w:pPr>
      <w:pStyle w:val="Pieddepage"/>
      <w:pBdr>
        <w:top w:val="single" w:sz="4" w:space="1" w:color="auto"/>
      </w:pBdr>
      <w:jc w:val="center"/>
      <w:rPr>
        <w:rFonts w:ascii="Times New Roman" w:hAnsi="Times New Roman"/>
        <w:color w:val="000000"/>
        <w:sz w:val="18"/>
        <w:szCs w:val="18"/>
        <w:lang w:val="fr-FR"/>
      </w:rPr>
    </w:pPr>
    <w:r w:rsidRPr="009C2F6C">
      <w:rPr>
        <w:rFonts w:ascii="Times New Roman" w:hAnsi="Times New Roman"/>
        <w:color w:val="000000"/>
        <w:sz w:val="18"/>
        <w:szCs w:val="18"/>
        <w:lang w:val="fr-FR"/>
      </w:rPr>
      <w:t>Autorisé par arrêté ministériel numéro :</w:t>
    </w:r>
  </w:p>
  <w:p w:rsidR="002B51F3" w:rsidRPr="009C2F6C" w:rsidRDefault="00632155" w:rsidP="00F819A6">
    <w:pPr>
      <w:pStyle w:val="Pieddepage"/>
      <w:pBdr>
        <w:top w:val="single" w:sz="4" w:space="1" w:color="auto"/>
      </w:pBdr>
      <w:jc w:val="center"/>
      <w:rPr>
        <w:rFonts w:ascii="Times New Roman" w:hAnsi="Times New Roman"/>
        <w:color w:val="000000"/>
        <w:sz w:val="18"/>
        <w:szCs w:val="18"/>
        <w:lang w:val="fr-FR"/>
      </w:rPr>
    </w:pPr>
    <w:r w:rsidRPr="009C2F6C">
      <w:rPr>
        <w:rFonts w:ascii="Times New Roman" w:hAnsi="Times New Roman"/>
        <w:b/>
        <w:color w:val="000000"/>
        <w:sz w:val="18"/>
        <w:szCs w:val="18"/>
        <w:lang w:val="fr-FR"/>
      </w:rPr>
      <w:t>008/AG/ME/DES du 16 août 2004</w:t>
    </w:r>
  </w:p>
  <w:p w:rsidR="002B51F3" w:rsidRPr="00441DD4" w:rsidRDefault="00632155" w:rsidP="00F819A6">
    <w:pPr>
      <w:pStyle w:val="Pieddepage"/>
      <w:pBdr>
        <w:top w:val="single" w:sz="4" w:space="1" w:color="auto"/>
      </w:pBdr>
      <w:jc w:val="center"/>
      <w:rPr>
        <w:rFonts w:ascii="Times New Roman" w:hAnsi="Times New Roman"/>
        <w:color w:val="000000"/>
        <w:sz w:val="18"/>
        <w:szCs w:val="18"/>
      </w:rPr>
    </w:pPr>
    <w:r w:rsidRPr="00441DD4">
      <w:rPr>
        <w:rFonts w:ascii="Times New Roman" w:hAnsi="Times New Roman"/>
        <w:color w:val="000000"/>
        <w:sz w:val="18"/>
        <w:szCs w:val="18"/>
      </w:rPr>
      <w:t xml:space="preserve">BP 50465 Dakar RP / Tel: </w:t>
    </w:r>
    <w:r w:rsidRPr="00441DD4">
      <w:rPr>
        <w:rFonts w:ascii="Times New Roman" w:hAnsi="Times New Roman"/>
        <w:b/>
        <w:color w:val="000000"/>
        <w:sz w:val="18"/>
        <w:szCs w:val="18"/>
      </w:rPr>
      <w:t>33 820 81 51</w:t>
    </w:r>
  </w:p>
  <w:p w:rsidR="002B51F3" w:rsidRDefault="0063215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F3" w:rsidRDefault="00632155" w:rsidP="0077502A">
    <w:pPr>
      <w:pStyle w:val="En-tte"/>
      <w:tabs>
        <w:tab w:val="clear" w:pos="9072"/>
        <w:tab w:val="right" w:pos="9923"/>
      </w:tabs>
      <w:ind w:left="-1418" w:right="-1157" w:firstLine="0"/>
      <w:rPr>
        <w:noProof/>
        <w:sz w:val="24"/>
        <w:szCs w:val="24"/>
        <w:lang w:eastAsia="fr-FR"/>
      </w:rPr>
    </w:pPr>
    <w:r w:rsidRPr="008E697E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4" o:spid="_x0000_i1025" type="#_x0000_t75" style="width:221.1pt;height:105.05pt;visibility:visible">
          <v:imagedata r:id="rId1" o:title=""/>
        </v:shape>
      </w:pict>
    </w:r>
    <w:r>
      <w:rPr>
        <w:noProof/>
        <w:lang w:val="fr-FR" w:eastAsia="fr-FR"/>
      </w:rPr>
      <w:t xml:space="preserve">                                   </w:t>
    </w:r>
    <w:r w:rsidRPr="008E697E">
      <w:rPr>
        <w:noProof/>
        <w:sz w:val="24"/>
        <w:szCs w:val="24"/>
        <w:lang w:val="fr-FR" w:eastAsia="fr-FR"/>
      </w:rPr>
      <w:pict>
        <v:shape id="Image 17" o:spid="_x0000_i1026" type="#_x0000_t75" style="width:224.45pt;height:97.4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632155"/>
    <w:rsid w:val="00632155"/>
    <w:rsid w:val="00BB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5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215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15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2155"/>
    <w:rPr>
      <w:rFonts w:ascii="Cambria" w:eastAsia="Times New Roman" w:hAnsi="Cambria" w:cs="Times New Roman"/>
      <w:b/>
      <w:bCs/>
      <w:color w:val="365F91"/>
      <w:sz w:val="24"/>
      <w:szCs w:val="24"/>
      <w:lang/>
    </w:rPr>
  </w:style>
  <w:style w:type="character" w:customStyle="1" w:styleId="Titre2Car">
    <w:name w:val="Titre 2 Car"/>
    <w:basedOn w:val="Policepardfaut"/>
    <w:link w:val="Titre2"/>
    <w:uiPriority w:val="9"/>
    <w:rsid w:val="00632155"/>
    <w:rPr>
      <w:rFonts w:ascii="Cambria" w:eastAsia="Times New Roman" w:hAnsi="Cambria" w:cs="Times New Roman"/>
      <w:color w:val="365F91"/>
      <w:sz w:val="24"/>
      <w:szCs w:val="24"/>
      <w:lang/>
    </w:rPr>
  </w:style>
  <w:style w:type="paragraph" w:styleId="En-tte">
    <w:name w:val="header"/>
    <w:basedOn w:val="Normal"/>
    <w:link w:val="En-tteCar"/>
    <w:unhideWhenUsed/>
    <w:rsid w:val="00632155"/>
    <w:pPr>
      <w:tabs>
        <w:tab w:val="center" w:pos="4536"/>
        <w:tab w:val="right" w:pos="9072"/>
      </w:tabs>
    </w:pPr>
    <w:rPr>
      <w:lang w:val="en-US" w:bidi="ar-SA"/>
    </w:rPr>
  </w:style>
  <w:style w:type="character" w:customStyle="1" w:styleId="En-tteCar">
    <w:name w:val="En-tête Car"/>
    <w:basedOn w:val="Policepardfaut"/>
    <w:link w:val="En-tte"/>
    <w:rsid w:val="00632155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2155"/>
    <w:pPr>
      <w:tabs>
        <w:tab w:val="center" w:pos="4536"/>
        <w:tab w:val="right" w:pos="9072"/>
      </w:tabs>
    </w:pPr>
    <w:rPr>
      <w:lang w:val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32155"/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15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footer" Target="footer1.xml"/><Relationship Id="rId10" Type="http://schemas.openxmlformats.org/officeDocument/2006/relationships/image" Target="media/image7.wmf"/><Relationship Id="rId4" Type="http://schemas.openxmlformats.org/officeDocument/2006/relationships/header" Target="header1.xml"/><Relationship Id="rId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Diawdi</dc:creator>
  <cp:lastModifiedBy>Diawdi</cp:lastModifiedBy>
  <cp:revision>1</cp:revision>
  <dcterms:created xsi:type="dcterms:W3CDTF">2014-05-16T10:44:00Z</dcterms:created>
  <dcterms:modified xsi:type="dcterms:W3CDTF">2014-05-16T10:46:00Z</dcterms:modified>
</cp:coreProperties>
</file>